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9EE" w:rsidRDefault="00C249F7" w:rsidP="00C249F7">
      <w:pPr>
        <w:jc w:val="center"/>
      </w:pPr>
      <w:r>
        <w:drawing>
          <wp:inline distT="0" distB="0" distL="0" distR="0">
            <wp:extent cx="586740" cy="739140"/>
            <wp:effectExtent l="0" t="0" r="381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739140"/>
                    </a:xfrm>
                    <a:prstGeom prst="rect">
                      <a:avLst/>
                    </a:prstGeom>
                    <a:noFill/>
                    <a:ln>
                      <a:noFill/>
                    </a:ln>
                  </pic:spPr>
                </pic:pic>
              </a:graphicData>
            </a:graphic>
          </wp:inline>
        </w:drawing>
      </w:r>
    </w:p>
    <w:p w:rsidR="00C249F7" w:rsidRPr="00DB12B7" w:rsidRDefault="00C249F7" w:rsidP="00C249F7">
      <w:pPr>
        <w:jc w:val="center"/>
        <w:rPr>
          <w:b/>
          <w:sz w:val="28"/>
          <w:lang w:val="cs-CZ"/>
        </w:rPr>
      </w:pPr>
      <w:r w:rsidRPr="00DB12B7">
        <w:rPr>
          <w:b/>
          <w:sz w:val="28"/>
          <w:lang w:val="cs-CZ"/>
        </w:rPr>
        <w:t>Obec Trboušany</w:t>
      </w:r>
    </w:p>
    <w:p w:rsidR="00C249F7" w:rsidRDefault="00C249F7" w:rsidP="00C249F7">
      <w:pPr>
        <w:pBdr>
          <w:bottom w:val="single" w:sz="6" w:space="1" w:color="auto"/>
        </w:pBdr>
        <w:jc w:val="center"/>
        <w:rPr>
          <w:lang w:val="cs-CZ"/>
        </w:rPr>
      </w:pPr>
      <w:r>
        <w:rPr>
          <w:lang w:val="cs-CZ"/>
        </w:rPr>
        <w:t xml:space="preserve">Trboušany 113, 664 64 Dolní Kounice, IČ 00365726, tel: 546421541, e-mail: </w:t>
      </w:r>
      <w:hyperlink r:id="rId8" w:history="1">
        <w:r w:rsidRPr="00493AC5">
          <w:rPr>
            <w:rStyle w:val="Hypertextovodkaz"/>
            <w:lang w:val="cs-CZ"/>
          </w:rPr>
          <w:t>trbousany@iol.cz</w:t>
        </w:r>
      </w:hyperlink>
    </w:p>
    <w:p w:rsidR="005C6A7B" w:rsidRPr="005C6A7B" w:rsidRDefault="005C6A7B" w:rsidP="00C249F7">
      <w:pPr>
        <w:jc w:val="center"/>
        <w:rPr>
          <w:b/>
          <w:sz w:val="14"/>
        </w:rPr>
      </w:pPr>
    </w:p>
    <w:p w:rsidR="00C249F7" w:rsidRPr="004A07D4" w:rsidRDefault="001E5D70" w:rsidP="00C249F7">
      <w:pPr>
        <w:jc w:val="center"/>
        <w:rPr>
          <w:b/>
          <w:sz w:val="36"/>
        </w:rPr>
      </w:pPr>
      <w:r w:rsidRPr="004A07D4">
        <w:rPr>
          <w:b/>
          <w:sz w:val="36"/>
        </w:rPr>
        <w:t xml:space="preserve">SMĚRNICE - </w:t>
      </w:r>
      <w:r w:rsidR="00C249F7" w:rsidRPr="004A07D4">
        <w:rPr>
          <w:b/>
          <w:sz w:val="36"/>
        </w:rPr>
        <w:t>VNITŘNÍ PLATOVÝ PŘEDPIS ZŘIZOVATELE ŠKOLY</w:t>
      </w:r>
    </w:p>
    <w:p w:rsidR="00E51612" w:rsidRPr="004A07D4" w:rsidRDefault="004A07D4" w:rsidP="00D9458D">
      <w:pPr>
        <w:spacing w:after="0"/>
        <w:jc w:val="center"/>
        <w:rPr>
          <w:b/>
        </w:rPr>
      </w:pPr>
      <w:r w:rsidRPr="004A07D4">
        <w:rPr>
          <w:b/>
        </w:rPr>
        <w:t>I. ÚVODNÍ USTANOVENÍ</w:t>
      </w:r>
    </w:p>
    <w:p w:rsidR="00D9458D" w:rsidRPr="004A07D4" w:rsidRDefault="00D9458D" w:rsidP="00D9458D">
      <w:pPr>
        <w:spacing w:after="0"/>
        <w:jc w:val="center"/>
        <w:rPr>
          <w:b/>
        </w:rPr>
      </w:pPr>
    </w:p>
    <w:p w:rsidR="00E51612" w:rsidRPr="004A07D4" w:rsidRDefault="00E51612" w:rsidP="004A07D4">
      <w:pPr>
        <w:jc w:val="both"/>
      </w:pPr>
      <w:r w:rsidRPr="004A07D4">
        <w:t>Vnitřní platový předpis (vnitřní směrnice) se v souladu se zákonem č. 561/2004 Sb., o předškolním, základním, středním, vyšším odborném a jiném vzdělávání, vztahuje na ředitele škol zřizovaných obcí</w:t>
      </w:r>
      <w:r w:rsidR="006773EE" w:rsidRPr="004A07D4">
        <w:t>.</w:t>
      </w:r>
    </w:p>
    <w:p w:rsidR="00966E69" w:rsidRPr="004A07D4" w:rsidRDefault="00966E69" w:rsidP="004A07D4">
      <w:pPr>
        <w:spacing w:after="0"/>
        <w:jc w:val="both"/>
        <w:rPr>
          <w:b/>
        </w:rPr>
      </w:pPr>
    </w:p>
    <w:p w:rsidR="00E51612" w:rsidRPr="004A07D4" w:rsidRDefault="004A07D4" w:rsidP="004A07D4">
      <w:pPr>
        <w:spacing w:after="0"/>
        <w:jc w:val="center"/>
        <w:rPr>
          <w:b/>
        </w:rPr>
      </w:pPr>
      <w:r w:rsidRPr="004A07D4">
        <w:rPr>
          <w:b/>
        </w:rPr>
        <w:t>II. PLATOVÉ PŘEDPISY</w:t>
      </w:r>
    </w:p>
    <w:p w:rsidR="00D9458D" w:rsidRPr="004A07D4" w:rsidRDefault="00D9458D" w:rsidP="004A07D4">
      <w:pPr>
        <w:spacing w:after="0"/>
        <w:jc w:val="both"/>
        <w:rPr>
          <w:b/>
        </w:rPr>
      </w:pPr>
    </w:p>
    <w:p w:rsidR="00E51612" w:rsidRPr="004A07D4" w:rsidRDefault="00E51612" w:rsidP="004A07D4">
      <w:pPr>
        <w:jc w:val="both"/>
      </w:pPr>
      <w:r w:rsidRPr="004A07D4">
        <w:t>Plat ředitele</w:t>
      </w:r>
      <w:r w:rsidR="00935E91" w:rsidRPr="004A07D4">
        <w:t xml:space="preserve"> školy</w:t>
      </w:r>
      <w:r w:rsidRPr="004A07D4">
        <w:t xml:space="preserve"> se stanovuje v souladu se zákoníkem práce č. 262/2006, nařízením vlády č. </w:t>
      </w:r>
      <w:r w:rsidR="006773EE" w:rsidRPr="004A07D4">
        <w:t>341/2017</w:t>
      </w:r>
      <w:r w:rsidRPr="004A07D4">
        <w:t xml:space="preserve"> Sb., </w:t>
      </w:r>
      <w:r w:rsidR="00D9458D" w:rsidRPr="004A07D4">
        <w:t xml:space="preserve">ve znění pozdějších předpisů </w:t>
      </w:r>
      <w:r w:rsidRPr="004A07D4">
        <w:t>o platových poměrech zaměstnanců ve veřejných službách a správě a s nařízením vlády č. 222/2010 Sb., kterým se stanoví katalog prací a kvalifikační předpoklady.</w:t>
      </w:r>
    </w:p>
    <w:p w:rsidR="00966E69" w:rsidRPr="004A07D4" w:rsidRDefault="00966E69" w:rsidP="004A07D4">
      <w:pPr>
        <w:spacing w:after="0"/>
        <w:jc w:val="both"/>
        <w:rPr>
          <w:b/>
        </w:rPr>
      </w:pPr>
    </w:p>
    <w:p w:rsidR="00E51612" w:rsidRPr="004A07D4" w:rsidRDefault="004A07D4" w:rsidP="004A07D4">
      <w:pPr>
        <w:spacing w:after="0"/>
        <w:jc w:val="center"/>
        <w:rPr>
          <w:b/>
        </w:rPr>
      </w:pPr>
      <w:r w:rsidRPr="004A07D4">
        <w:rPr>
          <w:b/>
        </w:rPr>
        <w:t>III. PLATOVÁ TŘÍDA A PLATOVÝ STUPEŇ</w:t>
      </w:r>
    </w:p>
    <w:p w:rsidR="00D9458D" w:rsidRPr="004A07D4" w:rsidRDefault="00D9458D" w:rsidP="004A07D4">
      <w:pPr>
        <w:spacing w:after="0"/>
        <w:jc w:val="both"/>
        <w:rPr>
          <w:b/>
        </w:rPr>
      </w:pPr>
    </w:p>
    <w:p w:rsidR="00622FC8" w:rsidRDefault="00E51612" w:rsidP="00622FC8">
      <w:pPr>
        <w:spacing w:after="0"/>
        <w:jc w:val="both"/>
        <w:rPr>
          <w:rFonts w:cstheme="minorHAnsi"/>
        </w:rPr>
      </w:pPr>
      <w:r w:rsidRPr="004A07D4">
        <w:t xml:space="preserve">1. </w:t>
      </w:r>
      <w:r w:rsidRPr="004A07D4">
        <w:rPr>
          <w:rFonts w:cstheme="minorHAnsi"/>
        </w:rPr>
        <w:t>Ředitel</w:t>
      </w:r>
      <w:r w:rsidR="00D9458D" w:rsidRPr="004A07D4">
        <w:rPr>
          <w:rFonts w:cstheme="minorHAnsi"/>
        </w:rPr>
        <w:t xml:space="preserve"> školy</w:t>
      </w:r>
      <w:r w:rsidRPr="004A07D4">
        <w:rPr>
          <w:rFonts w:cstheme="minorHAnsi"/>
        </w:rPr>
        <w:t xml:space="preserve"> je zařazen do </w:t>
      </w:r>
      <w:r w:rsidRPr="004A07D4">
        <w:rPr>
          <w:rFonts w:cstheme="minorHAnsi"/>
          <w:b/>
        </w:rPr>
        <w:t>platové třídy</w:t>
      </w:r>
      <w:r w:rsidRPr="004A07D4">
        <w:rPr>
          <w:rFonts w:cstheme="minorHAnsi"/>
        </w:rPr>
        <w:t xml:space="preserve"> dle katalogu prací na základě druhu práce a v jeho rámci na něm požadovaných nejnáročnějších prací, jejichž výkon řídí nebo vykonává.</w:t>
      </w:r>
      <w:r w:rsidR="00E260DE" w:rsidRPr="004A07D4">
        <w:rPr>
          <w:rFonts w:cstheme="minorHAnsi"/>
        </w:rPr>
        <w:t xml:space="preserve"> </w:t>
      </w:r>
    </w:p>
    <w:p w:rsidR="00E260DE" w:rsidRPr="004A07D4" w:rsidRDefault="00E260DE" w:rsidP="004A07D4">
      <w:pPr>
        <w:jc w:val="both"/>
        <w:rPr>
          <w:rFonts w:cstheme="minorHAnsi"/>
        </w:rPr>
      </w:pPr>
      <w:r w:rsidRPr="004A07D4">
        <w:rPr>
          <w:rFonts w:cstheme="minorHAnsi"/>
        </w:rPr>
        <w:t xml:space="preserve">Zařazení ředitele školy  do platové třídy, </w:t>
      </w:r>
      <w:r w:rsidR="00622FC8">
        <w:rPr>
          <w:rFonts w:cstheme="minorHAnsi"/>
        </w:rPr>
        <w:t>jakožto</w:t>
      </w:r>
      <w:r w:rsidRPr="004A07D4">
        <w:rPr>
          <w:rFonts w:cstheme="minorHAnsi"/>
        </w:rPr>
        <w:t xml:space="preserve"> pedagogick</w:t>
      </w:r>
      <w:r w:rsidR="00622FC8">
        <w:rPr>
          <w:rFonts w:cstheme="minorHAnsi"/>
        </w:rPr>
        <w:t>ého</w:t>
      </w:r>
      <w:r w:rsidRPr="004A07D4">
        <w:rPr>
          <w:rFonts w:cstheme="minorHAnsi"/>
        </w:rPr>
        <w:t xml:space="preserve"> pracovník</w:t>
      </w:r>
      <w:r w:rsidR="00622FC8">
        <w:rPr>
          <w:rFonts w:cstheme="minorHAnsi"/>
        </w:rPr>
        <w:t>a</w:t>
      </w:r>
      <w:r w:rsidRPr="004A07D4">
        <w:rPr>
          <w:rFonts w:cstheme="minorHAnsi"/>
        </w:rPr>
        <w:t xml:space="preserve"> vykonávající</w:t>
      </w:r>
      <w:r w:rsidR="00622FC8">
        <w:rPr>
          <w:rFonts w:cstheme="minorHAnsi"/>
        </w:rPr>
        <w:t>ho</w:t>
      </w:r>
      <w:r w:rsidRPr="004A07D4">
        <w:rPr>
          <w:rFonts w:cstheme="minorHAnsi"/>
        </w:rPr>
        <w:t xml:space="preserve"> výchovně vzdělávací činnost podle náročnosti vykonávané pedagogické práce a na základě charakteristiky vykonávané práce podle platných právních předpisů</w:t>
      </w:r>
      <w:r w:rsidR="00F05F23" w:rsidRPr="004A07D4">
        <w:rPr>
          <w:rFonts w:cstheme="minorHAnsi"/>
        </w:rPr>
        <w:t xml:space="preserve">, </w:t>
      </w:r>
      <w:r w:rsidRPr="004A07D4">
        <w:rPr>
          <w:rFonts w:cstheme="minorHAnsi"/>
        </w:rPr>
        <w:t xml:space="preserve"> se řídí </w:t>
      </w:r>
      <w:r w:rsidR="00001CB7" w:rsidRPr="004A07D4">
        <w:rPr>
          <w:rFonts w:cstheme="minorHAnsi"/>
        </w:rPr>
        <w:t>zákoník</w:t>
      </w:r>
      <w:r w:rsidR="00622FC8">
        <w:rPr>
          <w:rFonts w:cstheme="minorHAnsi"/>
        </w:rPr>
        <w:t>em</w:t>
      </w:r>
      <w:r w:rsidR="00001CB7" w:rsidRPr="004A07D4">
        <w:rPr>
          <w:rFonts w:cstheme="minorHAnsi"/>
        </w:rPr>
        <w:t xml:space="preserve"> práce</w:t>
      </w:r>
      <w:r w:rsidR="00F05F23" w:rsidRPr="004A07D4">
        <w:rPr>
          <w:rFonts w:cstheme="minorHAnsi"/>
        </w:rPr>
        <w:t xml:space="preserve"> č. 262/2006 Sb. </w:t>
      </w:r>
      <w:r w:rsidR="00C06377" w:rsidRPr="004A07D4">
        <w:rPr>
          <w:rFonts w:cstheme="minorHAnsi"/>
        </w:rPr>
        <w:t>§</w:t>
      </w:r>
      <w:r w:rsidR="00622FC8">
        <w:rPr>
          <w:rFonts w:cstheme="minorHAnsi"/>
        </w:rPr>
        <w:t xml:space="preserve"> </w:t>
      </w:r>
      <w:r w:rsidR="00C06377" w:rsidRPr="004A07D4">
        <w:rPr>
          <w:rFonts w:cstheme="minorHAnsi"/>
        </w:rPr>
        <w:t>123 odst</w:t>
      </w:r>
      <w:r w:rsidRPr="004A07D4">
        <w:rPr>
          <w:rFonts w:cstheme="minorHAnsi"/>
        </w:rPr>
        <w:t>.</w:t>
      </w:r>
      <w:r w:rsidR="00C06377" w:rsidRPr="004A07D4">
        <w:rPr>
          <w:rFonts w:cstheme="minorHAnsi"/>
        </w:rPr>
        <w:t xml:space="preserve"> 2 a 3 a podle </w:t>
      </w:r>
      <w:r w:rsidR="00622FC8">
        <w:rPr>
          <w:rFonts w:cstheme="minorHAnsi"/>
        </w:rPr>
        <w:t>n</w:t>
      </w:r>
      <w:r w:rsidR="00F05F23" w:rsidRPr="004A07D4">
        <w:rPr>
          <w:rFonts w:cstheme="minorHAnsi"/>
        </w:rPr>
        <w:t xml:space="preserve">ařízení vlády č. 341/2017 Sb. </w:t>
      </w:r>
      <w:r w:rsidR="00C06377" w:rsidRPr="004A07D4">
        <w:rPr>
          <w:rFonts w:cstheme="minorHAnsi"/>
        </w:rPr>
        <w:t>§ 3</w:t>
      </w:r>
      <w:r w:rsidRPr="004A07D4">
        <w:rPr>
          <w:rFonts w:cstheme="minorHAnsi"/>
        </w:rPr>
        <w:t>.</w:t>
      </w:r>
    </w:p>
    <w:p w:rsidR="00452DDF" w:rsidRPr="004A07D4" w:rsidRDefault="00452DDF" w:rsidP="004A07D4">
      <w:pPr>
        <w:jc w:val="both"/>
        <w:rPr>
          <w:rFonts w:cstheme="minorHAnsi"/>
        </w:rPr>
      </w:pPr>
      <w:r w:rsidRPr="004A07D4">
        <w:rPr>
          <w:rFonts w:cstheme="minorHAnsi"/>
        </w:rPr>
        <w:t xml:space="preserve">2. Ředitel </w:t>
      </w:r>
      <w:r w:rsidR="00622FC8">
        <w:rPr>
          <w:rFonts w:cstheme="minorHAnsi"/>
        </w:rPr>
        <w:t>mateřské školy</w:t>
      </w:r>
      <w:r w:rsidRPr="004A07D4">
        <w:rPr>
          <w:rFonts w:cstheme="minorHAnsi"/>
        </w:rPr>
        <w:t xml:space="preserve"> se zařazuj</w:t>
      </w:r>
      <w:r w:rsidR="00622FC8">
        <w:rPr>
          <w:rFonts w:cstheme="minorHAnsi"/>
        </w:rPr>
        <w:t>e</w:t>
      </w:r>
      <w:r w:rsidRPr="004A07D4">
        <w:rPr>
          <w:rFonts w:cstheme="minorHAnsi"/>
        </w:rPr>
        <w:t xml:space="preserve"> dle katalogu prací do 10. platové třídy za výchovně vzdělávací činnost a tvorbu školního vzdělávacího programu </w:t>
      </w:r>
      <w:r w:rsidR="00622FC8">
        <w:rPr>
          <w:rFonts w:cstheme="minorHAnsi"/>
        </w:rPr>
        <w:t>mateřské školy</w:t>
      </w:r>
      <w:r w:rsidRPr="004A07D4">
        <w:rPr>
          <w:rFonts w:cstheme="minorHAnsi"/>
        </w:rPr>
        <w:t>.</w:t>
      </w:r>
    </w:p>
    <w:p w:rsidR="00E51612" w:rsidRPr="004A07D4" w:rsidRDefault="00452DDF" w:rsidP="004A07D4">
      <w:pPr>
        <w:jc w:val="both"/>
        <w:rPr>
          <w:rFonts w:cstheme="minorHAnsi"/>
        </w:rPr>
      </w:pPr>
      <w:r w:rsidRPr="004A07D4">
        <w:rPr>
          <w:rFonts w:cstheme="minorHAnsi"/>
        </w:rPr>
        <w:t>3</w:t>
      </w:r>
      <w:r w:rsidR="00E51612" w:rsidRPr="004A07D4">
        <w:rPr>
          <w:rFonts w:cstheme="minorHAnsi"/>
        </w:rPr>
        <w:t xml:space="preserve">. Ředitel </w:t>
      </w:r>
      <w:r w:rsidR="00D9458D" w:rsidRPr="004A07D4">
        <w:rPr>
          <w:rFonts w:cstheme="minorHAnsi"/>
        </w:rPr>
        <w:t xml:space="preserve">školy </w:t>
      </w:r>
      <w:r w:rsidR="00E51612" w:rsidRPr="004A07D4">
        <w:rPr>
          <w:rFonts w:cstheme="minorHAnsi"/>
        </w:rPr>
        <w:t xml:space="preserve">je zařazen do </w:t>
      </w:r>
      <w:r w:rsidR="00E51612" w:rsidRPr="004A07D4">
        <w:rPr>
          <w:rFonts w:cstheme="minorHAnsi"/>
          <w:b/>
        </w:rPr>
        <w:t>platového stupně</w:t>
      </w:r>
      <w:r w:rsidR="00E51612" w:rsidRPr="004A07D4">
        <w:rPr>
          <w:rFonts w:cstheme="minorHAnsi"/>
        </w:rPr>
        <w:t xml:space="preserve"> </w:t>
      </w:r>
      <w:r w:rsidR="00F05F23" w:rsidRPr="004A07D4">
        <w:rPr>
          <w:rFonts w:cstheme="minorHAnsi"/>
        </w:rPr>
        <w:t xml:space="preserve">příslušné platové třídy </w:t>
      </w:r>
      <w:r w:rsidR="00E51612" w:rsidRPr="004A07D4">
        <w:rPr>
          <w:rFonts w:cstheme="minorHAnsi"/>
        </w:rPr>
        <w:t>v závislosti na délce započtené praxe.</w:t>
      </w:r>
      <w:r w:rsidR="00F05F23" w:rsidRPr="004A07D4">
        <w:rPr>
          <w:rFonts w:cstheme="minorHAnsi"/>
        </w:rPr>
        <w:t xml:space="preserve"> Toto zařazení se řídí zákon</w:t>
      </w:r>
      <w:r w:rsidR="00001CB7" w:rsidRPr="004A07D4">
        <w:rPr>
          <w:rFonts w:cstheme="minorHAnsi"/>
        </w:rPr>
        <w:t>íkem práce</w:t>
      </w:r>
      <w:r w:rsidR="00F05F23" w:rsidRPr="004A07D4">
        <w:rPr>
          <w:rFonts w:cstheme="minorHAnsi"/>
        </w:rPr>
        <w:t xml:space="preserve"> č. 262/2006 Sb. § 123 odst. 4 a míra jejího zápočtu podle </w:t>
      </w:r>
      <w:r w:rsidR="00622FC8">
        <w:rPr>
          <w:rFonts w:cstheme="minorHAnsi"/>
        </w:rPr>
        <w:t>n</w:t>
      </w:r>
      <w:r w:rsidR="00F05F23" w:rsidRPr="004A07D4">
        <w:rPr>
          <w:rFonts w:cstheme="minorHAnsi"/>
        </w:rPr>
        <w:t xml:space="preserve">ařízení vlády č. 341/2017 Sb. § 4. </w:t>
      </w:r>
    </w:p>
    <w:p w:rsidR="00E51612" w:rsidRPr="004A07D4" w:rsidRDefault="004A07D4" w:rsidP="004A07D4">
      <w:pPr>
        <w:spacing w:after="0"/>
        <w:jc w:val="center"/>
        <w:rPr>
          <w:b/>
        </w:rPr>
      </w:pPr>
      <w:r w:rsidRPr="004A07D4">
        <w:rPr>
          <w:b/>
        </w:rPr>
        <w:t>IV. PŘÍPLATEK ZA VEDENÍ</w:t>
      </w:r>
    </w:p>
    <w:p w:rsidR="00D9458D" w:rsidRPr="004A07D4" w:rsidRDefault="00D9458D" w:rsidP="004A07D4">
      <w:pPr>
        <w:spacing w:after="0"/>
        <w:jc w:val="center"/>
        <w:rPr>
          <w:b/>
        </w:rPr>
      </w:pPr>
    </w:p>
    <w:p w:rsidR="003879B6" w:rsidRPr="004A07D4" w:rsidRDefault="00E51612" w:rsidP="004A07D4">
      <w:pPr>
        <w:jc w:val="both"/>
      </w:pPr>
      <w:r w:rsidRPr="004A07D4">
        <w:t>1. Ředitel</w:t>
      </w:r>
      <w:r w:rsidR="00622FC8">
        <w:t>i</w:t>
      </w:r>
      <w:r w:rsidRPr="004A07D4">
        <w:t xml:space="preserve"> škol</w:t>
      </w:r>
      <w:r w:rsidR="00622FC8">
        <w:t>y</w:t>
      </w:r>
      <w:r w:rsidRPr="004A07D4">
        <w:t xml:space="preserve"> </w:t>
      </w:r>
      <w:r w:rsidR="003879B6" w:rsidRPr="004A07D4">
        <w:t>přísluší</w:t>
      </w:r>
      <w:r w:rsidRPr="004A07D4">
        <w:t xml:space="preserve"> příplatek za vedení a to podle stupně řízení </w:t>
      </w:r>
      <w:r w:rsidR="003879B6" w:rsidRPr="004A07D4">
        <w:t xml:space="preserve"> a náročnosti řídící práce </w:t>
      </w:r>
      <w:r w:rsidRPr="004A07D4">
        <w:t>v souladu s</w:t>
      </w:r>
      <w:r w:rsidR="00001CB7" w:rsidRPr="004A07D4">
        <w:t xml:space="preserve">e zákoníkem práce č. 262/2006 Sb. </w:t>
      </w:r>
      <w:r w:rsidRPr="004A07D4">
        <w:t>§ 124.</w:t>
      </w:r>
    </w:p>
    <w:p w:rsidR="00E51612" w:rsidRPr="004A07D4" w:rsidRDefault="00E51612" w:rsidP="004A07D4">
      <w:pPr>
        <w:jc w:val="both"/>
      </w:pPr>
      <w:r w:rsidRPr="004A07D4">
        <w:t xml:space="preserve">2. </w:t>
      </w:r>
      <w:r w:rsidR="004E002E" w:rsidRPr="004A07D4">
        <w:t xml:space="preserve">Příplatek za vedení </w:t>
      </w:r>
      <w:r w:rsidRPr="004A07D4">
        <w:t>se stanovuje podle počtu žáků nebo tříd jako % z platového tarifu nejvyššího platového stupně v platové třídě, do které je ředitel zařazen. Vypočítaná částka se zaokrouhluje na desítky Kč.</w:t>
      </w:r>
    </w:p>
    <w:p w:rsidR="00452DDF" w:rsidRPr="004A07D4" w:rsidRDefault="00452DDF" w:rsidP="004A07D4">
      <w:pPr>
        <w:jc w:val="both"/>
      </w:pPr>
      <w:r w:rsidRPr="004A07D4">
        <w:t>3. Ředitel mateřské školy Trboušany spadá do 2. stupně řízení.</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7946"/>
        <w:gridCol w:w="1126"/>
      </w:tblGrid>
      <w:tr w:rsidR="004A07D4" w:rsidRPr="004A07D4" w:rsidTr="00CF6E0D">
        <w:trPr>
          <w:trHeight w:val="300"/>
          <w:tblHeader/>
          <w:tblCellSpacing w:w="15" w:type="dxa"/>
          <w:jc w:val="center"/>
        </w:trPr>
        <w:tc>
          <w:tcPr>
            <w:tcW w:w="0" w:type="auto"/>
            <w:gridSpan w:val="2"/>
            <w:vAlign w:val="center"/>
            <w:hideMark/>
          </w:tcPr>
          <w:p w:rsidR="00FE0605" w:rsidRPr="00EC6D64" w:rsidRDefault="00EC6D64" w:rsidP="00CF6E0D">
            <w:pPr>
              <w:spacing w:after="240" w:line="375" w:lineRule="atLeast"/>
              <w:rPr>
                <w:rFonts w:eastAsia="Times New Roman" w:cstheme="minorHAnsi"/>
                <w:b/>
                <w:bCs/>
                <w:lang w:eastAsia="cs-CZ"/>
              </w:rPr>
            </w:pPr>
            <w:r>
              <w:rPr>
                <w:rFonts w:eastAsia="Times New Roman" w:cstheme="minorHAnsi"/>
                <w:b/>
                <w:bCs/>
                <w:lang w:eastAsia="cs-CZ"/>
              </w:rPr>
              <w:lastRenderedPageBreak/>
              <w:t>Tabulka pro určení rozmezí příplatku za vedení dle zákoníku práce 262/2006 Sb. § 124 odst. 3</w:t>
            </w:r>
          </w:p>
        </w:tc>
      </w:tr>
      <w:tr w:rsidR="004A07D4" w:rsidRPr="004A07D4" w:rsidTr="00CF6E0D">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75" w:type="dxa"/>
            </w:tcMar>
            <w:vAlign w:val="center"/>
            <w:hideMark/>
          </w:tcPr>
          <w:p w:rsidR="00FE0605" w:rsidRPr="004A07D4" w:rsidRDefault="00FE0605" w:rsidP="00CF6E0D">
            <w:pPr>
              <w:spacing w:after="240" w:line="375" w:lineRule="atLeast"/>
              <w:rPr>
                <w:rFonts w:ascii="Open Sans" w:eastAsia="Times New Roman" w:hAnsi="Open Sans" w:cs="Times New Roman"/>
                <w:sz w:val="18"/>
                <w:szCs w:val="24"/>
                <w:lang w:eastAsia="cs-CZ"/>
              </w:rPr>
            </w:pPr>
            <w:r w:rsidRPr="004A07D4">
              <w:rPr>
                <w:rFonts w:ascii="Open Sans" w:eastAsia="Times New Roman" w:hAnsi="Open Sans" w:cs="Times New Roman"/>
                <w:sz w:val="18"/>
                <w:szCs w:val="24"/>
                <w:lang w:eastAsia="cs-CZ"/>
              </w:rPr>
              <w:t>STUPEŇ ŘÍZENÍ</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75" w:type="dxa"/>
            </w:tcMar>
            <w:vAlign w:val="center"/>
            <w:hideMark/>
          </w:tcPr>
          <w:p w:rsidR="00FE0605" w:rsidRPr="004A07D4" w:rsidRDefault="00FE0605" w:rsidP="00CF6E0D">
            <w:pPr>
              <w:spacing w:after="240" w:line="375" w:lineRule="atLeast"/>
              <w:rPr>
                <w:rFonts w:ascii="Open Sans" w:eastAsia="Times New Roman" w:hAnsi="Open Sans" w:cs="Times New Roman"/>
                <w:sz w:val="18"/>
                <w:szCs w:val="24"/>
                <w:lang w:eastAsia="cs-CZ"/>
              </w:rPr>
            </w:pPr>
            <w:r w:rsidRPr="004A07D4">
              <w:rPr>
                <w:rFonts w:ascii="Open Sans" w:eastAsia="Times New Roman" w:hAnsi="Open Sans" w:cs="Times New Roman"/>
                <w:sz w:val="18"/>
                <w:szCs w:val="24"/>
                <w:lang w:eastAsia="cs-CZ"/>
              </w:rPr>
              <w:t>PŘÍPLATEK</w:t>
            </w:r>
          </w:p>
        </w:tc>
      </w:tr>
      <w:tr w:rsidR="004A07D4" w:rsidRPr="004A07D4" w:rsidTr="00CF6E0D">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75" w:type="dxa"/>
            </w:tcMar>
            <w:vAlign w:val="center"/>
            <w:hideMark/>
          </w:tcPr>
          <w:p w:rsidR="00FE0605" w:rsidRPr="004A07D4" w:rsidRDefault="00FE0605" w:rsidP="00CF6E0D">
            <w:pPr>
              <w:spacing w:after="240" w:line="375" w:lineRule="atLeast"/>
              <w:rPr>
                <w:rFonts w:ascii="Open Sans" w:eastAsia="Times New Roman" w:hAnsi="Open Sans" w:cs="Times New Roman"/>
                <w:sz w:val="18"/>
                <w:szCs w:val="24"/>
                <w:lang w:eastAsia="cs-CZ"/>
              </w:rPr>
            </w:pPr>
            <w:r w:rsidRPr="004A07D4">
              <w:rPr>
                <w:rFonts w:ascii="Open Sans" w:eastAsia="Times New Roman" w:hAnsi="Open Sans" w:cs="Times New Roman"/>
                <w:sz w:val="18"/>
                <w:szCs w:val="24"/>
                <w:lang w:eastAsia="cs-CZ"/>
              </w:rPr>
              <w:t>"0. stupeň řízení": Zaměstnanec, který není vedoucím zaměstnancem, avšak je podle organizačního předpisu oprávněn organizovat, řídit a kontrolovat práci jiných zaměstnanců a dávat jim k tomu účelu závazné pokyny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75" w:type="dxa"/>
            </w:tcMar>
            <w:vAlign w:val="center"/>
            <w:hideMark/>
          </w:tcPr>
          <w:p w:rsidR="00FE0605" w:rsidRPr="004A07D4" w:rsidRDefault="00FE0605" w:rsidP="00CF6E0D">
            <w:pPr>
              <w:spacing w:after="240" w:line="375" w:lineRule="atLeast"/>
              <w:rPr>
                <w:rFonts w:ascii="Open Sans" w:eastAsia="Times New Roman" w:hAnsi="Open Sans" w:cs="Times New Roman"/>
                <w:sz w:val="18"/>
                <w:szCs w:val="24"/>
                <w:lang w:eastAsia="cs-CZ"/>
              </w:rPr>
            </w:pPr>
            <w:r w:rsidRPr="004A07D4">
              <w:rPr>
                <w:rFonts w:ascii="Open Sans" w:eastAsia="Times New Roman" w:hAnsi="Open Sans" w:cs="Times New Roman"/>
                <w:sz w:val="18"/>
                <w:szCs w:val="24"/>
                <w:lang w:eastAsia="cs-CZ"/>
              </w:rPr>
              <w:t>5 až 15 %</w:t>
            </w:r>
          </w:p>
        </w:tc>
      </w:tr>
      <w:tr w:rsidR="004A07D4" w:rsidRPr="004A07D4" w:rsidTr="00CF6E0D">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75" w:type="dxa"/>
            </w:tcMar>
            <w:vAlign w:val="center"/>
            <w:hideMark/>
          </w:tcPr>
          <w:p w:rsidR="00FE0605" w:rsidRPr="004A07D4" w:rsidRDefault="00FE0605" w:rsidP="00CF6E0D">
            <w:pPr>
              <w:spacing w:after="240" w:line="375" w:lineRule="atLeast"/>
              <w:rPr>
                <w:rFonts w:ascii="Open Sans" w:eastAsia="Times New Roman" w:hAnsi="Open Sans" w:cs="Times New Roman"/>
                <w:sz w:val="18"/>
                <w:szCs w:val="24"/>
                <w:lang w:eastAsia="cs-CZ"/>
              </w:rPr>
            </w:pPr>
            <w:r w:rsidRPr="004A07D4">
              <w:rPr>
                <w:rFonts w:ascii="Open Sans" w:eastAsia="Times New Roman" w:hAnsi="Open Sans" w:cs="Times New Roman"/>
                <w:sz w:val="18"/>
                <w:szCs w:val="24"/>
                <w:lang w:eastAsia="cs-CZ"/>
              </w:rPr>
              <w:t>1. stupeň řízení: Vedoucí zaměstnanec, který řídí práci podřízených zaměstnanců</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75" w:type="dxa"/>
            </w:tcMar>
            <w:vAlign w:val="center"/>
            <w:hideMark/>
          </w:tcPr>
          <w:p w:rsidR="00FE0605" w:rsidRPr="004A07D4" w:rsidRDefault="00FE0605" w:rsidP="00CF6E0D">
            <w:pPr>
              <w:spacing w:after="240" w:line="375" w:lineRule="atLeast"/>
              <w:rPr>
                <w:rFonts w:ascii="Open Sans" w:eastAsia="Times New Roman" w:hAnsi="Open Sans" w:cs="Times New Roman"/>
                <w:sz w:val="18"/>
                <w:szCs w:val="24"/>
                <w:lang w:eastAsia="cs-CZ"/>
              </w:rPr>
            </w:pPr>
            <w:r w:rsidRPr="004A07D4">
              <w:rPr>
                <w:rFonts w:ascii="Open Sans" w:eastAsia="Times New Roman" w:hAnsi="Open Sans" w:cs="Times New Roman"/>
                <w:sz w:val="18"/>
                <w:szCs w:val="24"/>
                <w:lang w:eastAsia="cs-CZ"/>
              </w:rPr>
              <w:t>5 až 30 %</w:t>
            </w:r>
          </w:p>
        </w:tc>
      </w:tr>
      <w:tr w:rsidR="004A07D4" w:rsidRPr="004A07D4" w:rsidTr="009D398F">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FFFF99"/>
            <w:tcMar>
              <w:top w:w="15" w:type="dxa"/>
              <w:left w:w="15" w:type="dxa"/>
              <w:bottom w:w="15" w:type="dxa"/>
              <w:right w:w="75" w:type="dxa"/>
            </w:tcMar>
            <w:vAlign w:val="center"/>
            <w:hideMark/>
          </w:tcPr>
          <w:p w:rsidR="00FE0605" w:rsidRPr="004A07D4" w:rsidRDefault="00FE0605" w:rsidP="00CF6E0D">
            <w:pPr>
              <w:spacing w:after="240" w:line="375" w:lineRule="atLeast"/>
              <w:rPr>
                <w:rFonts w:ascii="Open Sans" w:eastAsia="Times New Roman" w:hAnsi="Open Sans" w:cs="Times New Roman"/>
                <w:sz w:val="18"/>
                <w:szCs w:val="24"/>
                <w:lang w:eastAsia="cs-CZ"/>
              </w:rPr>
            </w:pPr>
            <w:r w:rsidRPr="004A07D4">
              <w:rPr>
                <w:rFonts w:ascii="Open Sans" w:eastAsia="Times New Roman" w:hAnsi="Open Sans" w:cs="Times New Roman"/>
                <w:sz w:val="18"/>
                <w:szCs w:val="24"/>
                <w:lang w:eastAsia="cs-CZ"/>
              </w:rPr>
              <w:t>2</w:t>
            </w:r>
            <w:r w:rsidRPr="009D398F">
              <w:rPr>
                <w:rFonts w:ascii="Open Sans" w:eastAsia="Times New Roman" w:hAnsi="Open Sans" w:cs="Times New Roman"/>
                <w:sz w:val="18"/>
                <w:szCs w:val="24"/>
                <w:shd w:val="clear" w:color="auto" w:fill="FFFF99"/>
                <w:lang w:eastAsia="cs-CZ"/>
              </w:rPr>
              <w:t>. stupeň řízení: Vedoucí zaměstnanec, který řídí vedoucí zaměstnance na 1. stupni řízení nebo vedoucí zaměstnanec-statutární orgán, který řídí práci podřízených zaměstnanců</w:t>
            </w:r>
            <w:r w:rsidRPr="004A07D4">
              <w:rPr>
                <w:rFonts w:ascii="Open Sans" w:eastAsia="Times New Roman" w:hAnsi="Open Sans" w:cs="Times New Roman"/>
                <w:sz w:val="18"/>
                <w:szCs w:val="24"/>
                <w:lang w:eastAsia="cs-CZ"/>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75" w:type="dxa"/>
            </w:tcMar>
            <w:vAlign w:val="center"/>
            <w:hideMark/>
          </w:tcPr>
          <w:p w:rsidR="00FE0605" w:rsidRPr="004A07D4" w:rsidRDefault="00FE0605" w:rsidP="00CF6E0D">
            <w:pPr>
              <w:spacing w:after="240" w:line="375" w:lineRule="atLeast"/>
              <w:rPr>
                <w:rFonts w:ascii="Open Sans" w:eastAsia="Times New Roman" w:hAnsi="Open Sans" w:cs="Times New Roman"/>
                <w:sz w:val="18"/>
                <w:szCs w:val="24"/>
                <w:lang w:eastAsia="cs-CZ"/>
              </w:rPr>
            </w:pPr>
            <w:r w:rsidRPr="004A07D4">
              <w:rPr>
                <w:rFonts w:ascii="Open Sans" w:eastAsia="Times New Roman" w:hAnsi="Open Sans" w:cs="Times New Roman"/>
                <w:sz w:val="18"/>
                <w:szCs w:val="24"/>
                <w:lang w:eastAsia="cs-CZ"/>
              </w:rPr>
              <w:t>15 až 40 %</w:t>
            </w:r>
          </w:p>
        </w:tc>
      </w:tr>
      <w:tr w:rsidR="004A07D4" w:rsidRPr="004A07D4" w:rsidTr="00CF6E0D">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75" w:type="dxa"/>
            </w:tcMar>
            <w:vAlign w:val="center"/>
            <w:hideMark/>
          </w:tcPr>
          <w:p w:rsidR="00FE0605" w:rsidRPr="004A07D4" w:rsidRDefault="00FE0605" w:rsidP="00CF6E0D">
            <w:pPr>
              <w:spacing w:after="240" w:line="375" w:lineRule="atLeast"/>
              <w:rPr>
                <w:rFonts w:ascii="Open Sans" w:eastAsia="Times New Roman" w:hAnsi="Open Sans" w:cs="Times New Roman"/>
                <w:sz w:val="18"/>
                <w:szCs w:val="24"/>
                <w:lang w:eastAsia="cs-CZ"/>
              </w:rPr>
            </w:pPr>
            <w:r w:rsidRPr="004A07D4">
              <w:rPr>
                <w:rFonts w:ascii="Open Sans" w:eastAsia="Times New Roman" w:hAnsi="Open Sans" w:cs="Times New Roman"/>
                <w:sz w:val="18"/>
                <w:szCs w:val="24"/>
                <w:lang w:eastAsia="cs-CZ"/>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75" w:type="dxa"/>
            </w:tcMar>
            <w:vAlign w:val="center"/>
            <w:hideMark/>
          </w:tcPr>
          <w:p w:rsidR="00FE0605" w:rsidRPr="004A07D4" w:rsidRDefault="00FE0605" w:rsidP="00CF6E0D">
            <w:pPr>
              <w:spacing w:after="240" w:line="375" w:lineRule="atLeast"/>
              <w:rPr>
                <w:rFonts w:ascii="Open Sans" w:eastAsia="Times New Roman" w:hAnsi="Open Sans" w:cs="Times New Roman"/>
                <w:sz w:val="18"/>
                <w:szCs w:val="24"/>
                <w:lang w:eastAsia="cs-CZ"/>
              </w:rPr>
            </w:pPr>
            <w:r w:rsidRPr="004A07D4">
              <w:rPr>
                <w:rFonts w:ascii="Open Sans" w:eastAsia="Times New Roman" w:hAnsi="Open Sans" w:cs="Times New Roman"/>
                <w:sz w:val="18"/>
                <w:szCs w:val="24"/>
                <w:lang w:eastAsia="cs-CZ"/>
              </w:rPr>
              <w:t>20 až 50 %</w:t>
            </w:r>
          </w:p>
        </w:tc>
      </w:tr>
      <w:tr w:rsidR="004A07D4" w:rsidRPr="004A07D4" w:rsidTr="00CF6E0D">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75" w:type="dxa"/>
            </w:tcMar>
            <w:vAlign w:val="center"/>
            <w:hideMark/>
          </w:tcPr>
          <w:p w:rsidR="00FE0605" w:rsidRPr="004A07D4" w:rsidRDefault="00FE0605" w:rsidP="00CF6E0D">
            <w:pPr>
              <w:spacing w:after="240" w:line="375" w:lineRule="atLeast"/>
              <w:rPr>
                <w:rFonts w:ascii="Open Sans" w:eastAsia="Times New Roman" w:hAnsi="Open Sans" w:cs="Times New Roman"/>
                <w:sz w:val="18"/>
                <w:szCs w:val="24"/>
                <w:lang w:eastAsia="cs-CZ"/>
              </w:rPr>
            </w:pPr>
            <w:r w:rsidRPr="004A07D4">
              <w:rPr>
                <w:rFonts w:ascii="Open Sans" w:eastAsia="Times New Roman" w:hAnsi="Open Sans" w:cs="Times New Roman"/>
                <w:sz w:val="18"/>
                <w:szCs w:val="24"/>
                <w:lang w:eastAsia="cs-CZ"/>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75" w:type="dxa"/>
            </w:tcMar>
            <w:vAlign w:val="center"/>
            <w:hideMark/>
          </w:tcPr>
          <w:p w:rsidR="00FE0605" w:rsidRPr="004A07D4" w:rsidRDefault="00FE0605" w:rsidP="00CF6E0D">
            <w:pPr>
              <w:spacing w:after="240" w:line="375" w:lineRule="atLeast"/>
              <w:rPr>
                <w:rFonts w:ascii="Open Sans" w:eastAsia="Times New Roman" w:hAnsi="Open Sans" w:cs="Times New Roman"/>
                <w:sz w:val="18"/>
                <w:szCs w:val="24"/>
                <w:lang w:eastAsia="cs-CZ"/>
              </w:rPr>
            </w:pPr>
            <w:r w:rsidRPr="004A07D4">
              <w:rPr>
                <w:rFonts w:ascii="Open Sans" w:eastAsia="Times New Roman" w:hAnsi="Open Sans" w:cs="Times New Roman"/>
                <w:sz w:val="18"/>
                <w:szCs w:val="24"/>
                <w:lang w:eastAsia="cs-CZ"/>
              </w:rPr>
              <w:t>30 až 60 %</w:t>
            </w:r>
          </w:p>
        </w:tc>
      </w:tr>
    </w:tbl>
    <w:p w:rsidR="00FE0605" w:rsidRPr="004A07D4" w:rsidRDefault="00FE0605" w:rsidP="00E51612">
      <w:pPr>
        <w:rPr>
          <w:b/>
          <w:i/>
        </w:rPr>
      </w:pPr>
    </w:p>
    <w:p w:rsidR="00E51612" w:rsidRPr="00EC6D64" w:rsidRDefault="00487392" w:rsidP="00E51612">
      <w:pPr>
        <w:rPr>
          <w:b/>
        </w:rPr>
      </w:pPr>
      <w:r w:rsidRPr="00EC6D64">
        <w:rPr>
          <w:b/>
        </w:rPr>
        <w:t>Tabulka pro určení p</w:t>
      </w:r>
      <w:r w:rsidR="00E51612" w:rsidRPr="00EC6D64">
        <w:rPr>
          <w:b/>
        </w:rPr>
        <w:t>říplat</w:t>
      </w:r>
      <w:r w:rsidRPr="00EC6D64">
        <w:rPr>
          <w:b/>
        </w:rPr>
        <w:t>ku</w:t>
      </w:r>
      <w:r w:rsidR="00E51612" w:rsidRPr="00EC6D64">
        <w:rPr>
          <w:b/>
        </w:rPr>
        <w:t xml:space="preserve"> </w:t>
      </w:r>
      <w:r w:rsidR="00D9458D" w:rsidRPr="00EC6D64">
        <w:rPr>
          <w:b/>
        </w:rPr>
        <w:t xml:space="preserve">za vedení pro </w:t>
      </w:r>
      <w:r w:rsidR="00E51612" w:rsidRPr="00EC6D64">
        <w:rPr>
          <w:b/>
        </w:rPr>
        <w:t>ředitele mateřské školy</w:t>
      </w:r>
      <w:r w:rsidR="00452DDF" w:rsidRPr="00EC6D64">
        <w:rPr>
          <w:b/>
        </w:rPr>
        <w:t xml:space="preserve"> Trboušany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266"/>
        <w:gridCol w:w="2266"/>
        <w:gridCol w:w="2266"/>
      </w:tblGrid>
      <w:tr w:rsidR="004A07D4" w:rsidRPr="004A07D4" w:rsidTr="00D9458D">
        <w:tc>
          <w:tcPr>
            <w:tcW w:w="2264" w:type="dxa"/>
            <w:vMerge w:val="restart"/>
            <w:shd w:val="clear" w:color="auto" w:fill="auto"/>
          </w:tcPr>
          <w:p w:rsidR="00E51612" w:rsidRPr="004A07D4" w:rsidRDefault="00E51612" w:rsidP="005E73E4">
            <w:pPr>
              <w:rPr>
                <w:b/>
                <w:i/>
              </w:rPr>
            </w:pPr>
            <w:r w:rsidRPr="004A07D4">
              <w:rPr>
                <w:b/>
                <w:i/>
              </w:rPr>
              <w:t>Počet  tříd</w:t>
            </w:r>
          </w:p>
        </w:tc>
        <w:tc>
          <w:tcPr>
            <w:tcW w:w="6798" w:type="dxa"/>
            <w:gridSpan w:val="3"/>
            <w:shd w:val="clear" w:color="auto" w:fill="auto"/>
          </w:tcPr>
          <w:p w:rsidR="00E51612" w:rsidRPr="004A07D4" w:rsidRDefault="00E51612" w:rsidP="005E73E4">
            <w:pPr>
              <w:rPr>
                <w:b/>
                <w:i/>
              </w:rPr>
            </w:pPr>
            <w:r w:rsidRPr="004A07D4">
              <w:rPr>
                <w:b/>
                <w:i/>
              </w:rPr>
              <w:t>Příplatek v %</w:t>
            </w:r>
          </w:p>
        </w:tc>
      </w:tr>
      <w:tr w:rsidR="004A07D4" w:rsidRPr="004A07D4" w:rsidTr="00D9458D">
        <w:tc>
          <w:tcPr>
            <w:tcW w:w="2264" w:type="dxa"/>
            <w:vMerge/>
            <w:shd w:val="clear" w:color="auto" w:fill="auto"/>
          </w:tcPr>
          <w:p w:rsidR="00E51612" w:rsidRPr="004A07D4" w:rsidRDefault="00E51612" w:rsidP="005E73E4">
            <w:pPr>
              <w:rPr>
                <w:b/>
                <w:i/>
              </w:rPr>
            </w:pPr>
          </w:p>
        </w:tc>
        <w:tc>
          <w:tcPr>
            <w:tcW w:w="2266" w:type="dxa"/>
            <w:shd w:val="clear" w:color="auto" w:fill="auto"/>
          </w:tcPr>
          <w:p w:rsidR="00E51612" w:rsidRPr="004A07D4" w:rsidRDefault="00E51612" w:rsidP="005E73E4">
            <w:pPr>
              <w:rPr>
                <w:b/>
                <w:i/>
              </w:rPr>
            </w:pPr>
            <w:r w:rsidRPr="004A07D4">
              <w:rPr>
                <w:b/>
                <w:i/>
              </w:rPr>
              <w:t>2. stupeň řízení</w:t>
            </w:r>
          </w:p>
        </w:tc>
        <w:tc>
          <w:tcPr>
            <w:tcW w:w="2266" w:type="dxa"/>
            <w:shd w:val="clear" w:color="auto" w:fill="auto"/>
          </w:tcPr>
          <w:p w:rsidR="00E51612" w:rsidRPr="004A07D4" w:rsidRDefault="00E51612" w:rsidP="005E73E4">
            <w:pPr>
              <w:rPr>
                <w:b/>
                <w:i/>
              </w:rPr>
            </w:pPr>
            <w:r w:rsidRPr="004A07D4">
              <w:rPr>
                <w:b/>
                <w:i/>
              </w:rPr>
              <w:t>3. stupeň řízení</w:t>
            </w:r>
          </w:p>
        </w:tc>
        <w:tc>
          <w:tcPr>
            <w:tcW w:w="2266" w:type="dxa"/>
            <w:shd w:val="clear" w:color="auto" w:fill="auto"/>
          </w:tcPr>
          <w:p w:rsidR="00E51612" w:rsidRPr="004A07D4" w:rsidRDefault="00E51612" w:rsidP="005E73E4">
            <w:pPr>
              <w:rPr>
                <w:b/>
                <w:i/>
              </w:rPr>
            </w:pPr>
            <w:r w:rsidRPr="004A07D4">
              <w:rPr>
                <w:b/>
                <w:i/>
              </w:rPr>
              <w:t>4. stupeň řízení</w:t>
            </w:r>
          </w:p>
        </w:tc>
      </w:tr>
      <w:tr w:rsidR="004A07D4" w:rsidRPr="004A07D4" w:rsidTr="00CF7C4E">
        <w:tc>
          <w:tcPr>
            <w:tcW w:w="2264" w:type="dxa"/>
            <w:shd w:val="clear" w:color="auto" w:fill="auto"/>
          </w:tcPr>
          <w:p w:rsidR="00E51612" w:rsidRPr="004A07D4" w:rsidRDefault="00E51612" w:rsidP="005E73E4">
            <w:pPr>
              <w:jc w:val="center"/>
              <w:rPr>
                <w:i/>
              </w:rPr>
            </w:pPr>
            <w:r w:rsidRPr="004A07D4">
              <w:rPr>
                <w:i/>
              </w:rPr>
              <w:t>1</w:t>
            </w:r>
          </w:p>
        </w:tc>
        <w:tc>
          <w:tcPr>
            <w:tcW w:w="2266" w:type="dxa"/>
            <w:shd w:val="clear" w:color="auto" w:fill="FFFF99"/>
          </w:tcPr>
          <w:p w:rsidR="00E51612" w:rsidRPr="004A07D4" w:rsidRDefault="00E51612" w:rsidP="005E73E4">
            <w:pPr>
              <w:jc w:val="center"/>
              <w:rPr>
                <w:i/>
              </w:rPr>
            </w:pPr>
            <w:r w:rsidRPr="004A07D4">
              <w:rPr>
                <w:i/>
              </w:rPr>
              <w:t>16.5</w:t>
            </w:r>
          </w:p>
        </w:tc>
        <w:tc>
          <w:tcPr>
            <w:tcW w:w="2266" w:type="dxa"/>
            <w:shd w:val="clear" w:color="auto" w:fill="auto"/>
          </w:tcPr>
          <w:p w:rsidR="00E51612" w:rsidRPr="004A07D4" w:rsidRDefault="00E51612" w:rsidP="005E73E4">
            <w:pPr>
              <w:jc w:val="center"/>
              <w:rPr>
                <w:i/>
              </w:rPr>
            </w:pPr>
            <w:r w:rsidRPr="004A07D4">
              <w:rPr>
                <w:i/>
              </w:rPr>
              <w:t>20.0</w:t>
            </w:r>
          </w:p>
        </w:tc>
        <w:tc>
          <w:tcPr>
            <w:tcW w:w="2266" w:type="dxa"/>
            <w:shd w:val="clear" w:color="auto" w:fill="auto"/>
          </w:tcPr>
          <w:p w:rsidR="00E51612" w:rsidRPr="004A07D4" w:rsidRDefault="00E51612" w:rsidP="005E73E4">
            <w:pPr>
              <w:jc w:val="center"/>
              <w:rPr>
                <w:i/>
              </w:rPr>
            </w:pPr>
            <w:r w:rsidRPr="004A07D4">
              <w:rPr>
                <w:i/>
              </w:rPr>
              <w:t>30.0</w:t>
            </w:r>
          </w:p>
        </w:tc>
      </w:tr>
      <w:tr w:rsidR="004A07D4" w:rsidRPr="004A07D4" w:rsidTr="00D9458D">
        <w:tc>
          <w:tcPr>
            <w:tcW w:w="2264" w:type="dxa"/>
            <w:shd w:val="clear" w:color="auto" w:fill="auto"/>
          </w:tcPr>
          <w:p w:rsidR="00E51612" w:rsidRPr="004A07D4" w:rsidRDefault="00E51612" w:rsidP="005E73E4">
            <w:pPr>
              <w:jc w:val="center"/>
              <w:rPr>
                <w:i/>
              </w:rPr>
            </w:pPr>
            <w:r w:rsidRPr="004A07D4">
              <w:rPr>
                <w:i/>
              </w:rPr>
              <w:t>2</w:t>
            </w:r>
          </w:p>
        </w:tc>
        <w:tc>
          <w:tcPr>
            <w:tcW w:w="2266" w:type="dxa"/>
            <w:shd w:val="clear" w:color="auto" w:fill="auto"/>
          </w:tcPr>
          <w:p w:rsidR="00E51612" w:rsidRPr="004A07D4" w:rsidRDefault="00E51612" w:rsidP="005E73E4">
            <w:pPr>
              <w:jc w:val="center"/>
              <w:rPr>
                <w:i/>
              </w:rPr>
            </w:pPr>
            <w:r w:rsidRPr="004A07D4">
              <w:rPr>
                <w:i/>
              </w:rPr>
              <w:t>19.0</w:t>
            </w:r>
          </w:p>
        </w:tc>
        <w:tc>
          <w:tcPr>
            <w:tcW w:w="2266" w:type="dxa"/>
            <w:shd w:val="clear" w:color="auto" w:fill="auto"/>
          </w:tcPr>
          <w:p w:rsidR="00E51612" w:rsidRPr="004A07D4" w:rsidRDefault="00E51612" w:rsidP="005E73E4">
            <w:pPr>
              <w:jc w:val="center"/>
              <w:rPr>
                <w:i/>
              </w:rPr>
            </w:pPr>
            <w:r w:rsidRPr="004A07D4">
              <w:rPr>
                <w:i/>
              </w:rPr>
              <w:t>22.5</w:t>
            </w:r>
          </w:p>
        </w:tc>
        <w:tc>
          <w:tcPr>
            <w:tcW w:w="2266" w:type="dxa"/>
            <w:shd w:val="clear" w:color="auto" w:fill="auto"/>
          </w:tcPr>
          <w:p w:rsidR="00E51612" w:rsidRPr="004A07D4" w:rsidRDefault="00E51612" w:rsidP="005E73E4">
            <w:pPr>
              <w:jc w:val="center"/>
              <w:rPr>
                <w:i/>
              </w:rPr>
            </w:pPr>
            <w:r w:rsidRPr="004A07D4">
              <w:rPr>
                <w:i/>
              </w:rPr>
              <w:t>32.5</w:t>
            </w:r>
          </w:p>
        </w:tc>
      </w:tr>
      <w:tr w:rsidR="004A07D4" w:rsidRPr="004A07D4" w:rsidTr="00D9458D">
        <w:tc>
          <w:tcPr>
            <w:tcW w:w="2264" w:type="dxa"/>
            <w:shd w:val="clear" w:color="auto" w:fill="auto"/>
          </w:tcPr>
          <w:p w:rsidR="00E51612" w:rsidRPr="004A07D4" w:rsidRDefault="00E51612" w:rsidP="005E73E4">
            <w:pPr>
              <w:jc w:val="center"/>
              <w:rPr>
                <w:i/>
              </w:rPr>
            </w:pPr>
            <w:r w:rsidRPr="004A07D4">
              <w:rPr>
                <w:i/>
              </w:rPr>
              <w:t>3 - 4</w:t>
            </w:r>
          </w:p>
        </w:tc>
        <w:tc>
          <w:tcPr>
            <w:tcW w:w="2266" w:type="dxa"/>
            <w:shd w:val="clear" w:color="auto" w:fill="auto"/>
          </w:tcPr>
          <w:p w:rsidR="00E51612" w:rsidRPr="004A07D4" w:rsidRDefault="00E51612" w:rsidP="005E73E4">
            <w:pPr>
              <w:jc w:val="center"/>
              <w:rPr>
                <w:i/>
              </w:rPr>
            </w:pPr>
            <w:r w:rsidRPr="004A07D4">
              <w:rPr>
                <w:i/>
              </w:rPr>
              <w:t>21.5</w:t>
            </w:r>
          </w:p>
        </w:tc>
        <w:tc>
          <w:tcPr>
            <w:tcW w:w="2266" w:type="dxa"/>
            <w:shd w:val="clear" w:color="auto" w:fill="auto"/>
          </w:tcPr>
          <w:p w:rsidR="00E51612" w:rsidRPr="004A07D4" w:rsidRDefault="00E51612" w:rsidP="005E73E4">
            <w:pPr>
              <w:jc w:val="center"/>
              <w:rPr>
                <w:i/>
              </w:rPr>
            </w:pPr>
            <w:r w:rsidRPr="004A07D4">
              <w:rPr>
                <w:i/>
              </w:rPr>
              <w:t>25.0</w:t>
            </w:r>
          </w:p>
        </w:tc>
        <w:tc>
          <w:tcPr>
            <w:tcW w:w="2266" w:type="dxa"/>
            <w:shd w:val="clear" w:color="auto" w:fill="auto"/>
          </w:tcPr>
          <w:p w:rsidR="00E51612" w:rsidRPr="004A07D4" w:rsidRDefault="00E51612" w:rsidP="005E73E4">
            <w:pPr>
              <w:jc w:val="center"/>
              <w:rPr>
                <w:i/>
              </w:rPr>
            </w:pPr>
            <w:r w:rsidRPr="004A07D4">
              <w:rPr>
                <w:i/>
              </w:rPr>
              <w:t>35.0</w:t>
            </w:r>
          </w:p>
        </w:tc>
      </w:tr>
      <w:tr w:rsidR="004A07D4" w:rsidRPr="004A07D4" w:rsidTr="00D9458D">
        <w:tc>
          <w:tcPr>
            <w:tcW w:w="2264" w:type="dxa"/>
            <w:shd w:val="clear" w:color="auto" w:fill="auto"/>
          </w:tcPr>
          <w:p w:rsidR="00E51612" w:rsidRPr="004A07D4" w:rsidRDefault="00E51612" w:rsidP="005E73E4">
            <w:pPr>
              <w:jc w:val="center"/>
              <w:rPr>
                <w:i/>
              </w:rPr>
            </w:pPr>
            <w:r w:rsidRPr="004A07D4">
              <w:rPr>
                <w:i/>
              </w:rPr>
              <w:t>5 - 6</w:t>
            </w:r>
          </w:p>
        </w:tc>
        <w:tc>
          <w:tcPr>
            <w:tcW w:w="2266" w:type="dxa"/>
            <w:shd w:val="clear" w:color="auto" w:fill="auto"/>
          </w:tcPr>
          <w:p w:rsidR="00E51612" w:rsidRPr="004A07D4" w:rsidRDefault="00E51612" w:rsidP="005E73E4">
            <w:pPr>
              <w:jc w:val="center"/>
              <w:rPr>
                <w:i/>
              </w:rPr>
            </w:pPr>
            <w:r w:rsidRPr="004A07D4">
              <w:rPr>
                <w:i/>
              </w:rPr>
              <w:t>24.0</w:t>
            </w:r>
          </w:p>
        </w:tc>
        <w:tc>
          <w:tcPr>
            <w:tcW w:w="2266" w:type="dxa"/>
            <w:shd w:val="clear" w:color="auto" w:fill="auto"/>
          </w:tcPr>
          <w:p w:rsidR="00E51612" w:rsidRPr="004A07D4" w:rsidRDefault="00E51612" w:rsidP="005E73E4">
            <w:pPr>
              <w:jc w:val="center"/>
              <w:rPr>
                <w:i/>
              </w:rPr>
            </w:pPr>
            <w:r w:rsidRPr="004A07D4">
              <w:rPr>
                <w:i/>
              </w:rPr>
              <w:t>27.5</w:t>
            </w:r>
          </w:p>
        </w:tc>
        <w:tc>
          <w:tcPr>
            <w:tcW w:w="2266" w:type="dxa"/>
            <w:shd w:val="clear" w:color="auto" w:fill="auto"/>
          </w:tcPr>
          <w:p w:rsidR="00E51612" w:rsidRPr="004A07D4" w:rsidRDefault="00E51612" w:rsidP="005E73E4">
            <w:pPr>
              <w:jc w:val="center"/>
              <w:rPr>
                <w:i/>
              </w:rPr>
            </w:pPr>
            <w:r w:rsidRPr="004A07D4">
              <w:rPr>
                <w:i/>
              </w:rPr>
              <w:t>37.5</w:t>
            </w:r>
          </w:p>
        </w:tc>
      </w:tr>
      <w:tr w:rsidR="004A07D4" w:rsidRPr="004A07D4" w:rsidTr="00D9458D">
        <w:tc>
          <w:tcPr>
            <w:tcW w:w="2264" w:type="dxa"/>
            <w:shd w:val="clear" w:color="auto" w:fill="auto"/>
          </w:tcPr>
          <w:p w:rsidR="00E51612" w:rsidRPr="004A07D4" w:rsidRDefault="00E51612" w:rsidP="005E73E4">
            <w:pPr>
              <w:jc w:val="center"/>
              <w:rPr>
                <w:i/>
              </w:rPr>
            </w:pPr>
            <w:r w:rsidRPr="004A07D4">
              <w:rPr>
                <w:i/>
              </w:rPr>
              <w:t>7 a více</w:t>
            </w:r>
          </w:p>
        </w:tc>
        <w:tc>
          <w:tcPr>
            <w:tcW w:w="2266" w:type="dxa"/>
            <w:shd w:val="clear" w:color="auto" w:fill="auto"/>
          </w:tcPr>
          <w:p w:rsidR="00E51612" w:rsidRPr="004A07D4" w:rsidRDefault="00E51612" w:rsidP="005E73E4">
            <w:pPr>
              <w:jc w:val="center"/>
              <w:rPr>
                <w:i/>
              </w:rPr>
            </w:pPr>
            <w:r w:rsidRPr="004A07D4">
              <w:rPr>
                <w:i/>
              </w:rPr>
              <w:t>26.5</w:t>
            </w:r>
          </w:p>
        </w:tc>
        <w:tc>
          <w:tcPr>
            <w:tcW w:w="2266" w:type="dxa"/>
            <w:shd w:val="clear" w:color="auto" w:fill="auto"/>
          </w:tcPr>
          <w:p w:rsidR="00E51612" w:rsidRPr="004A07D4" w:rsidRDefault="00E51612" w:rsidP="005E73E4">
            <w:pPr>
              <w:jc w:val="center"/>
              <w:rPr>
                <w:i/>
              </w:rPr>
            </w:pPr>
            <w:r w:rsidRPr="004A07D4">
              <w:rPr>
                <w:i/>
              </w:rPr>
              <w:t>30.0</w:t>
            </w:r>
          </w:p>
        </w:tc>
        <w:tc>
          <w:tcPr>
            <w:tcW w:w="2266" w:type="dxa"/>
            <w:shd w:val="clear" w:color="auto" w:fill="auto"/>
          </w:tcPr>
          <w:p w:rsidR="00E51612" w:rsidRPr="004A07D4" w:rsidRDefault="00E51612" w:rsidP="005E73E4">
            <w:pPr>
              <w:jc w:val="center"/>
              <w:rPr>
                <w:i/>
              </w:rPr>
            </w:pPr>
            <w:r w:rsidRPr="004A07D4">
              <w:rPr>
                <w:i/>
              </w:rPr>
              <w:t>40.0</w:t>
            </w:r>
          </w:p>
        </w:tc>
      </w:tr>
    </w:tbl>
    <w:p w:rsidR="00E51612" w:rsidRPr="004A07D4" w:rsidRDefault="00E51612" w:rsidP="00E51612"/>
    <w:p w:rsidR="00EC6D64" w:rsidRDefault="00EC6D64" w:rsidP="00D9458D">
      <w:pPr>
        <w:jc w:val="center"/>
        <w:rPr>
          <w:b/>
        </w:rPr>
      </w:pPr>
      <w:bookmarkStart w:id="0" w:name="_GoBack"/>
      <w:bookmarkEnd w:id="0"/>
    </w:p>
    <w:p w:rsidR="00EC6D64" w:rsidRDefault="00EC6D64" w:rsidP="00D9458D">
      <w:pPr>
        <w:jc w:val="center"/>
        <w:rPr>
          <w:b/>
        </w:rPr>
      </w:pPr>
    </w:p>
    <w:p w:rsidR="00EC6D64" w:rsidRDefault="00EC6D64" w:rsidP="00D9458D">
      <w:pPr>
        <w:jc w:val="center"/>
        <w:rPr>
          <w:b/>
        </w:rPr>
      </w:pPr>
    </w:p>
    <w:p w:rsidR="00E51612" w:rsidRPr="004A07D4" w:rsidRDefault="004A07D4" w:rsidP="00D9458D">
      <w:pPr>
        <w:jc w:val="center"/>
        <w:rPr>
          <w:b/>
        </w:rPr>
      </w:pPr>
      <w:r w:rsidRPr="004A07D4">
        <w:rPr>
          <w:b/>
        </w:rPr>
        <w:lastRenderedPageBreak/>
        <w:t>V. OSOBNÍ PŘÍPLATEK</w:t>
      </w:r>
    </w:p>
    <w:p w:rsidR="00E51612" w:rsidRPr="004A07D4" w:rsidRDefault="00E51612" w:rsidP="004A07D4">
      <w:pPr>
        <w:jc w:val="both"/>
      </w:pPr>
      <w:r w:rsidRPr="004A07D4">
        <w:t>1. Osobní příplatek je nenároková složka platu za dlouhodobě dosahované kvalitní výsledky vykonávané práce</w:t>
      </w:r>
      <w:r w:rsidR="00452DDF" w:rsidRPr="004A07D4">
        <w:t xml:space="preserve"> a stanovuje se v souladu s</w:t>
      </w:r>
      <w:r w:rsidR="00001CB7" w:rsidRPr="004A07D4">
        <w:t xml:space="preserve">e zákoníkem práce 262/2006 Sb. </w:t>
      </w:r>
      <w:r w:rsidR="00452DDF" w:rsidRPr="004A07D4">
        <w:t>§ 131</w:t>
      </w:r>
      <w:r w:rsidR="00001CB7" w:rsidRPr="004A07D4">
        <w:t>.</w:t>
      </w:r>
    </w:p>
    <w:p w:rsidR="00001CB7" w:rsidRPr="004A07D4" w:rsidRDefault="00001CB7" w:rsidP="004A07D4">
      <w:pPr>
        <w:jc w:val="both"/>
      </w:pPr>
      <w:r w:rsidRPr="004A07D4">
        <w:t>2. Osobní příplatek se poskytuje řediteli školy na dobu neurčitou, pokud se nezmění podmínky, za kterých byl přiznán. Osobní příplatek se určuje konkrétní částkou v korunách. Zvýšením platových tarifů nedochází k automatickému navyšování osobních příplatků.</w:t>
      </w:r>
      <w:r w:rsidR="004A07D4" w:rsidRPr="004A07D4">
        <w:t xml:space="preserve"> </w:t>
      </w:r>
    </w:p>
    <w:p w:rsidR="00E51612" w:rsidRPr="004A07D4" w:rsidRDefault="00001CB7" w:rsidP="004A07D4">
      <w:pPr>
        <w:jc w:val="both"/>
      </w:pPr>
      <w:r w:rsidRPr="004A07D4">
        <w:t>3</w:t>
      </w:r>
      <w:r w:rsidR="00E51612" w:rsidRPr="004A07D4">
        <w:t>. Výše přiznaného osobního příplatku se stanovuje dle těchto kritérií:</w:t>
      </w:r>
    </w:p>
    <w:p w:rsidR="00E51612" w:rsidRPr="004A07D4" w:rsidRDefault="00E51612" w:rsidP="004A07D4">
      <w:pPr>
        <w:spacing w:after="0"/>
        <w:jc w:val="both"/>
        <w:rPr>
          <w:b/>
          <w:i/>
        </w:rPr>
      </w:pPr>
      <w:r w:rsidRPr="004A07D4">
        <w:rPr>
          <w:b/>
          <w:i/>
        </w:rPr>
        <w:tab/>
      </w:r>
      <w:r w:rsidRPr="004A07D4">
        <w:rPr>
          <w:b/>
          <w:i/>
        </w:rPr>
        <w:tab/>
        <w:t>Kriterium</w:t>
      </w:r>
      <w:r w:rsidRPr="004A07D4">
        <w:rPr>
          <w:b/>
          <w:i/>
        </w:rPr>
        <w:tab/>
      </w:r>
      <w:r w:rsidRPr="004A07D4">
        <w:rPr>
          <w:b/>
          <w:i/>
        </w:rPr>
        <w:tab/>
      </w:r>
      <w:r w:rsidRPr="004A07D4">
        <w:rPr>
          <w:b/>
          <w:i/>
        </w:rPr>
        <w:tab/>
      </w:r>
      <w:r w:rsidRPr="004A07D4">
        <w:rPr>
          <w:b/>
          <w:i/>
        </w:rPr>
        <w:tab/>
      </w:r>
      <w:r w:rsidRPr="004A07D4">
        <w:rPr>
          <w:b/>
          <w:i/>
        </w:rPr>
        <w:tab/>
      </w:r>
      <w:r w:rsidRPr="004A07D4">
        <w:rPr>
          <w:b/>
          <w:i/>
        </w:rPr>
        <w:tab/>
        <w:t>Přiznaná částka v Kč</w:t>
      </w:r>
    </w:p>
    <w:p w:rsidR="00E51612" w:rsidRPr="004A07D4" w:rsidRDefault="00E51612" w:rsidP="004A07D4">
      <w:pPr>
        <w:spacing w:after="0"/>
        <w:jc w:val="both"/>
        <w:rPr>
          <w:i/>
        </w:rPr>
      </w:pPr>
      <w:r w:rsidRPr="004A07D4">
        <w:rPr>
          <w:i/>
        </w:rPr>
        <w:t>a) Náročnost organizace práce, kvalita personální práce</w:t>
      </w:r>
      <w:r w:rsidRPr="004A07D4">
        <w:rPr>
          <w:i/>
        </w:rPr>
        <w:tab/>
      </w:r>
      <w:r w:rsidRPr="004A07D4">
        <w:rPr>
          <w:i/>
        </w:rPr>
        <w:tab/>
      </w:r>
      <w:r w:rsidR="00D9458D" w:rsidRPr="004A07D4">
        <w:rPr>
          <w:i/>
        </w:rPr>
        <w:tab/>
      </w:r>
      <w:r w:rsidRPr="004A07D4">
        <w:rPr>
          <w:i/>
        </w:rPr>
        <w:t>0 – 1 500,- Kč/měsíc</w:t>
      </w:r>
    </w:p>
    <w:p w:rsidR="00E51612" w:rsidRPr="004A07D4" w:rsidRDefault="00E51612" w:rsidP="004A07D4">
      <w:pPr>
        <w:spacing w:after="0"/>
        <w:jc w:val="both"/>
        <w:rPr>
          <w:i/>
        </w:rPr>
      </w:pPr>
      <w:r w:rsidRPr="004A07D4">
        <w:rPr>
          <w:i/>
        </w:rPr>
        <w:t>b) Prezentace školy na veřejnosti</w:t>
      </w:r>
      <w:r w:rsidRPr="004A07D4">
        <w:rPr>
          <w:i/>
        </w:rPr>
        <w:tab/>
      </w:r>
      <w:r w:rsidRPr="004A07D4">
        <w:rPr>
          <w:i/>
        </w:rPr>
        <w:tab/>
      </w:r>
      <w:r w:rsidRPr="004A07D4">
        <w:rPr>
          <w:i/>
        </w:rPr>
        <w:tab/>
      </w:r>
      <w:r w:rsidRPr="004A07D4">
        <w:rPr>
          <w:i/>
        </w:rPr>
        <w:tab/>
      </w:r>
      <w:r w:rsidRPr="004A07D4">
        <w:rPr>
          <w:i/>
        </w:rPr>
        <w:tab/>
        <w:t>0 – 1 500,- Kč/měsíc</w:t>
      </w:r>
    </w:p>
    <w:p w:rsidR="00E51612" w:rsidRPr="004A07D4" w:rsidRDefault="00E51612" w:rsidP="004A07D4">
      <w:pPr>
        <w:spacing w:after="0"/>
        <w:jc w:val="both"/>
        <w:rPr>
          <w:i/>
        </w:rPr>
      </w:pPr>
      <w:r w:rsidRPr="004A07D4">
        <w:rPr>
          <w:i/>
        </w:rPr>
        <w:t>c) Dodržování předpisů, výsledky kontrol</w:t>
      </w:r>
      <w:r w:rsidRPr="004A07D4">
        <w:rPr>
          <w:i/>
        </w:rPr>
        <w:tab/>
      </w:r>
      <w:r w:rsidRPr="004A07D4">
        <w:rPr>
          <w:i/>
        </w:rPr>
        <w:tab/>
      </w:r>
      <w:r w:rsidRPr="004A07D4">
        <w:rPr>
          <w:i/>
        </w:rPr>
        <w:tab/>
      </w:r>
      <w:r w:rsidRPr="004A07D4">
        <w:rPr>
          <w:i/>
        </w:rPr>
        <w:tab/>
        <w:t>0 – 1 500,- Kč/měsíc</w:t>
      </w:r>
    </w:p>
    <w:p w:rsidR="00E51612" w:rsidRPr="004A07D4" w:rsidRDefault="00E51612" w:rsidP="004A07D4">
      <w:pPr>
        <w:spacing w:after="0"/>
        <w:jc w:val="both"/>
        <w:rPr>
          <w:i/>
        </w:rPr>
      </w:pPr>
      <w:r w:rsidRPr="004A07D4">
        <w:rPr>
          <w:i/>
        </w:rPr>
        <w:t>d) Ostatní činnosti ve prospěch školy</w:t>
      </w:r>
      <w:r w:rsidRPr="004A07D4">
        <w:rPr>
          <w:i/>
        </w:rPr>
        <w:tab/>
      </w:r>
      <w:r w:rsidRPr="004A07D4">
        <w:rPr>
          <w:i/>
        </w:rPr>
        <w:tab/>
      </w:r>
      <w:r w:rsidRPr="004A07D4">
        <w:rPr>
          <w:i/>
        </w:rPr>
        <w:tab/>
      </w:r>
      <w:r w:rsidRPr="004A07D4">
        <w:rPr>
          <w:i/>
        </w:rPr>
        <w:tab/>
      </w:r>
      <w:r w:rsidR="00D9458D" w:rsidRPr="004A07D4">
        <w:rPr>
          <w:i/>
        </w:rPr>
        <w:tab/>
      </w:r>
      <w:r w:rsidRPr="004A07D4">
        <w:rPr>
          <w:i/>
        </w:rPr>
        <w:t>0 – 1 500,- Kč/měsíc</w:t>
      </w:r>
    </w:p>
    <w:p w:rsidR="00E51612" w:rsidRPr="004A07D4" w:rsidRDefault="00E51612" w:rsidP="004A07D4">
      <w:pPr>
        <w:jc w:val="both"/>
      </w:pPr>
    </w:p>
    <w:p w:rsidR="00E51612" w:rsidRDefault="00E51612" w:rsidP="004A07D4">
      <w:pPr>
        <w:jc w:val="both"/>
      </w:pPr>
    </w:p>
    <w:p w:rsidR="00EC6D64" w:rsidRDefault="00EC6D64" w:rsidP="004A07D4">
      <w:pPr>
        <w:jc w:val="both"/>
      </w:pPr>
    </w:p>
    <w:p w:rsidR="00EC6D64" w:rsidRDefault="00EC6D64" w:rsidP="004A07D4">
      <w:pPr>
        <w:jc w:val="both"/>
      </w:pPr>
    </w:p>
    <w:p w:rsidR="00EC6D64" w:rsidRPr="004A07D4" w:rsidRDefault="00EC6D64" w:rsidP="004A07D4">
      <w:pPr>
        <w:jc w:val="both"/>
      </w:pPr>
    </w:p>
    <w:p w:rsidR="00E51612" w:rsidRPr="004A07D4" w:rsidRDefault="00E51612" w:rsidP="004A07D4">
      <w:pPr>
        <w:jc w:val="both"/>
      </w:pPr>
      <w:r w:rsidRPr="004A07D4">
        <w:t>Projednáno</w:t>
      </w:r>
      <w:r w:rsidR="001439DE" w:rsidRPr="004A07D4">
        <w:t xml:space="preserve"> a schváleno zastupetelstvem obce</w:t>
      </w:r>
      <w:r w:rsidR="00452DDF" w:rsidRPr="004A07D4">
        <w:t xml:space="preserve"> Trboušany</w:t>
      </w:r>
      <w:r w:rsidR="001439DE" w:rsidRPr="004A07D4">
        <w:t xml:space="preserve"> </w:t>
      </w:r>
      <w:r w:rsidRPr="004A07D4">
        <w:t>dne :</w:t>
      </w:r>
    </w:p>
    <w:p w:rsidR="00E51612" w:rsidRPr="004A07D4" w:rsidRDefault="00E51612" w:rsidP="004A07D4">
      <w:pPr>
        <w:jc w:val="both"/>
      </w:pPr>
    </w:p>
    <w:p w:rsidR="00E51612" w:rsidRPr="004A07D4" w:rsidRDefault="00E51612" w:rsidP="00E51612"/>
    <w:p w:rsidR="00E51612" w:rsidRPr="004A07D4" w:rsidRDefault="00E51612" w:rsidP="00E51612"/>
    <w:p w:rsidR="00E51612" w:rsidRPr="004A07D4" w:rsidRDefault="001439DE" w:rsidP="001439DE">
      <w:pPr>
        <w:spacing w:after="0"/>
      </w:pPr>
      <w:r w:rsidRPr="004A07D4">
        <w:t>…………………………………………………………</w:t>
      </w:r>
      <w:r w:rsidRPr="004A07D4">
        <w:tab/>
      </w:r>
      <w:r w:rsidRPr="004A07D4">
        <w:tab/>
      </w:r>
      <w:r w:rsidRPr="004A07D4">
        <w:tab/>
        <w:t xml:space="preserve">             …………………………………………………………</w:t>
      </w:r>
    </w:p>
    <w:p w:rsidR="001439DE" w:rsidRPr="004A07D4" w:rsidRDefault="001439DE" w:rsidP="001439DE">
      <w:pPr>
        <w:spacing w:after="0"/>
      </w:pPr>
      <w:r w:rsidRPr="004A07D4">
        <w:t xml:space="preserve">        Mgr. Vladimíra Kotásková</w:t>
      </w:r>
      <w:r w:rsidRPr="004A07D4">
        <w:tab/>
      </w:r>
      <w:r w:rsidRPr="004A07D4">
        <w:tab/>
      </w:r>
      <w:r w:rsidRPr="004A07D4">
        <w:tab/>
      </w:r>
      <w:r w:rsidRPr="004A07D4">
        <w:tab/>
      </w:r>
      <w:r w:rsidRPr="004A07D4">
        <w:tab/>
        <w:t xml:space="preserve">                Jaromír Kubant</w:t>
      </w:r>
    </w:p>
    <w:p w:rsidR="001439DE" w:rsidRPr="004A07D4" w:rsidRDefault="001439DE" w:rsidP="001439DE">
      <w:pPr>
        <w:spacing w:after="0"/>
      </w:pPr>
      <w:r w:rsidRPr="004A07D4">
        <w:t xml:space="preserve">            místostarosta obce</w:t>
      </w:r>
      <w:r w:rsidRPr="004A07D4">
        <w:tab/>
      </w:r>
      <w:r w:rsidRPr="004A07D4">
        <w:tab/>
      </w:r>
      <w:r w:rsidRPr="004A07D4">
        <w:tab/>
      </w:r>
      <w:r w:rsidRPr="004A07D4">
        <w:tab/>
      </w:r>
      <w:r w:rsidRPr="004A07D4">
        <w:tab/>
      </w:r>
      <w:r w:rsidRPr="004A07D4">
        <w:tab/>
        <w:t xml:space="preserve">   starosta obce</w:t>
      </w:r>
    </w:p>
    <w:p w:rsidR="00E51612" w:rsidRPr="004A07D4" w:rsidRDefault="00E51612" w:rsidP="00E51612"/>
    <w:p w:rsidR="00E51612" w:rsidRPr="004A07D4" w:rsidRDefault="00E51612" w:rsidP="00C249F7">
      <w:pPr>
        <w:jc w:val="both"/>
        <w:rPr>
          <w:noProof w:val="0"/>
          <w:lang w:val="cs-CZ"/>
        </w:rPr>
      </w:pPr>
    </w:p>
    <w:p w:rsidR="00C249F7" w:rsidRPr="004A07D4" w:rsidRDefault="00C249F7" w:rsidP="00C249F7">
      <w:pPr>
        <w:rPr>
          <w:b/>
        </w:rPr>
      </w:pPr>
    </w:p>
    <w:p w:rsidR="001E5D70" w:rsidRPr="004A07D4" w:rsidRDefault="001E5D70" w:rsidP="00C249F7">
      <w:pPr>
        <w:rPr>
          <w:b/>
        </w:rPr>
      </w:pPr>
    </w:p>
    <w:p w:rsidR="001E5D70" w:rsidRPr="004A07D4" w:rsidRDefault="001E5D70" w:rsidP="00C249F7">
      <w:pPr>
        <w:rPr>
          <w:b/>
        </w:rPr>
      </w:pPr>
    </w:p>
    <w:sectPr w:rsidR="001E5D70" w:rsidRPr="004A07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C34" w:rsidRDefault="003B1C34" w:rsidP="00E51612">
      <w:pPr>
        <w:spacing w:after="0" w:line="240" w:lineRule="auto"/>
      </w:pPr>
      <w:r>
        <w:separator/>
      </w:r>
    </w:p>
  </w:endnote>
  <w:endnote w:type="continuationSeparator" w:id="0">
    <w:p w:rsidR="003B1C34" w:rsidRDefault="003B1C34" w:rsidP="00E5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289000"/>
      <w:docPartObj>
        <w:docPartGallery w:val="Page Numbers (Bottom of Page)"/>
        <w:docPartUnique/>
      </w:docPartObj>
    </w:sdtPr>
    <w:sdtEndPr/>
    <w:sdtContent>
      <w:p w:rsidR="004A07D4" w:rsidRDefault="004A07D4">
        <w:pPr>
          <w:pStyle w:val="Zpat"/>
          <w:jc w:val="right"/>
        </w:pPr>
        <w:r>
          <w:fldChar w:fldCharType="begin"/>
        </w:r>
        <w:r>
          <w:instrText>PAGE   \* MERGEFORMAT</w:instrText>
        </w:r>
        <w:r>
          <w:fldChar w:fldCharType="separate"/>
        </w:r>
        <w:r>
          <w:rPr>
            <w:lang w:val="cs-CZ"/>
          </w:rPr>
          <w:t>2</w:t>
        </w:r>
        <w:r>
          <w:fldChar w:fldCharType="end"/>
        </w:r>
      </w:p>
    </w:sdtContent>
  </w:sdt>
  <w:p w:rsidR="004A07D4" w:rsidRDefault="004A07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C34" w:rsidRDefault="003B1C34" w:rsidP="00E51612">
      <w:pPr>
        <w:spacing w:after="0" w:line="240" w:lineRule="auto"/>
      </w:pPr>
      <w:r>
        <w:separator/>
      </w:r>
    </w:p>
  </w:footnote>
  <w:footnote w:type="continuationSeparator" w:id="0">
    <w:p w:rsidR="003B1C34" w:rsidRDefault="003B1C34" w:rsidP="00E51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F7"/>
    <w:rsid w:val="00001CB7"/>
    <w:rsid w:val="00021D52"/>
    <w:rsid w:val="0003049D"/>
    <w:rsid w:val="00062301"/>
    <w:rsid w:val="000C7499"/>
    <w:rsid w:val="001439DE"/>
    <w:rsid w:val="001E5D70"/>
    <w:rsid w:val="003879B6"/>
    <w:rsid w:val="003B1C34"/>
    <w:rsid w:val="00452DDF"/>
    <w:rsid w:val="00487392"/>
    <w:rsid w:val="004A07D4"/>
    <w:rsid w:val="004E002E"/>
    <w:rsid w:val="00542E14"/>
    <w:rsid w:val="005C6A7B"/>
    <w:rsid w:val="005D6A08"/>
    <w:rsid w:val="00622FC8"/>
    <w:rsid w:val="006773EE"/>
    <w:rsid w:val="00935E91"/>
    <w:rsid w:val="00966E69"/>
    <w:rsid w:val="009D398F"/>
    <w:rsid w:val="00C06377"/>
    <w:rsid w:val="00C249F7"/>
    <w:rsid w:val="00CF7C4E"/>
    <w:rsid w:val="00D66D53"/>
    <w:rsid w:val="00D6747F"/>
    <w:rsid w:val="00D9458D"/>
    <w:rsid w:val="00E02E21"/>
    <w:rsid w:val="00E260DE"/>
    <w:rsid w:val="00E459EE"/>
    <w:rsid w:val="00E51612"/>
    <w:rsid w:val="00EC6D64"/>
    <w:rsid w:val="00F05F23"/>
    <w:rsid w:val="00F62AEA"/>
    <w:rsid w:val="00F733C1"/>
    <w:rsid w:val="00FB6D68"/>
    <w:rsid w:val="00FE06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DAF4A"/>
  <w15:chartTrackingRefBased/>
  <w15:docId w15:val="{5A7D87A6-A61D-4BB1-8574-2F6BAB6A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noProof/>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249F7"/>
    <w:rPr>
      <w:color w:val="0563C1" w:themeColor="hyperlink"/>
      <w:u w:val="single"/>
    </w:rPr>
  </w:style>
  <w:style w:type="paragraph" w:styleId="Zhlav">
    <w:name w:val="header"/>
    <w:basedOn w:val="Normln"/>
    <w:link w:val="ZhlavChar"/>
    <w:uiPriority w:val="99"/>
    <w:unhideWhenUsed/>
    <w:rsid w:val="00E51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1612"/>
    <w:rPr>
      <w:noProof/>
      <w:lang w:val="en-US"/>
    </w:rPr>
  </w:style>
  <w:style w:type="paragraph" w:styleId="Zpat">
    <w:name w:val="footer"/>
    <w:basedOn w:val="Normln"/>
    <w:link w:val="ZpatChar"/>
    <w:uiPriority w:val="99"/>
    <w:unhideWhenUsed/>
    <w:rsid w:val="00E51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E51612"/>
    <w:rPr>
      <w:noProof/>
      <w:lang w:val="en-US"/>
    </w:rPr>
  </w:style>
  <w:style w:type="paragraph" w:styleId="Odstavecseseznamem">
    <w:name w:val="List Paragraph"/>
    <w:basedOn w:val="Normln"/>
    <w:uiPriority w:val="34"/>
    <w:qFormat/>
    <w:rsid w:val="00D9458D"/>
    <w:pPr>
      <w:ind w:left="720"/>
      <w:contextualSpacing/>
    </w:pPr>
  </w:style>
  <w:style w:type="paragraph" w:customStyle="1" w:styleId="l2">
    <w:name w:val="l2"/>
    <w:basedOn w:val="Normln"/>
    <w:rsid w:val="00F733C1"/>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character" w:styleId="PromnnHTML">
    <w:name w:val="HTML Variable"/>
    <w:basedOn w:val="Standardnpsmoodstavce"/>
    <w:uiPriority w:val="99"/>
    <w:semiHidden/>
    <w:unhideWhenUsed/>
    <w:rsid w:val="00F733C1"/>
    <w:rPr>
      <w:i/>
      <w:iCs/>
    </w:rPr>
  </w:style>
  <w:style w:type="paragraph" w:styleId="Textpoznpodarou">
    <w:name w:val="footnote text"/>
    <w:basedOn w:val="Normln"/>
    <w:link w:val="TextpoznpodarouChar"/>
    <w:uiPriority w:val="99"/>
    <w:semiHidden/>
    <w:unhideWhenUsed/>
    <w:rsid w:val="00935E9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35E91"/>
    <w:rPr>
      <w:noProof/>
      <w:sz w:val="20"/>
      <w:szCs w:val="20"/>
      <w:lang w:val="en-US"/>
    </w:rPr>
  </w:style>
  <w:style w:type="character" w:styleId="Znakapoznpodarou">
    <w:name w:val="footnote reference"/>
    <w:basedOn w:val="Standardnpsmoodstavce"/>
    <w:uiPriority w:val="99"/>
    <w:semiHidden/>
    <w:unhideWhenUsed/>
    <w:rsid w:val="00935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0500">
      <w:bodyDiv w:val="1"/>
      <w:marLeft w:val="0"/>
      <w:marRight w:val="0"/>
      <w:marTop w:val="0"/>
      <w:marBottom w:val="0"/>
      <w:divBdr>
        <w:top w:val="none" w:sz="0" w:space="0" w:color="auto"/>
        <w:left w:val="none" w:sz="0" w:space="0" w:color="auto"/>
        <w:bottom w:val="none" w:sz="0" w:space="0" w:color="auto"/>
        <w:right w:val="none" w:sz="0" w:space="0" w:color="auto"/>
      </w:divBdr>
    </w:div>
    <w:div w:id="463154585">
      <w:bodyDiv w:val="1"/>
      <w:marLeft w:val="0"/>
      <w:marRight w:val="0"/>
      <w:marTop w:val="0"/>
      <w:marBottom w:val="0"/>
      <w:divBdr>
        <w:top w:val="none" w:sz="0" w:space="0" w:color="auto"/>
        <w:left w:val="none" w:sz="0" w:space="0" w:color="auto"/>
        <w:bottom w:val="none" w:sz="0" w:space="0" w:color="auto"/>
        <w:right w:val="none" w:sz="0" w:space="0" w:color="auto"/>
      </w:divBdr>
    </w:div>
    <w:div w:id="960304445">
      <w:bodyDiv w:val="1"/>
      <w:marLeft w:val="0"/>
      <w:marRight w:val="0"/>
      <w:marTop w:val="0"/>
      <w:marBottom w:val="0"/>
      <w:divBdr>
        <w:top w:val="none" w:sz="0" w:space="0" w:color="auto"/>
        <w:left w:val="none" w:sz="0" w:space="0" w:color="auto"/>
        <w:bottom w:val="none" w:sz="0" w:space="0" w:color="auto"/>
        <w:right w:val="none" w:sz="0" w:space="0" w:color="auto"/>
      </w:divBdr>
    </w:div>
    <w:div w:id="1093670153">
      <w:bodyDiv w:val="1"/>
      <w:marLeft w:val="0"/>
      <w:marRight w:val="0"/>
      <w:marTop w:val="0"/>
      <w:marBottom w:val="0"/>
      <w:divBdr>
        <w:top w:val="none" w:sz="0" w:space="0" w:color="auto"/>
        <w:left w:val="none" w:sz="0" w:space="0" w:color="auto"/>
        <w:bottom w:val="none" w:sz="0" w:space="0" w:color="auto"/>
        <w:right w:val="none" w:sz="0" w:space="0" w:color="auto"/>
      </w:divBdr>
    </w:div>
    <w:div w:id="19833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bousany@iol.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E9843-4036-406C-AF0D-097F2911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4230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Vlaďka Kotásková</dc:creator>
  <cp:keywords/>
  <dc:description/>
  <cp:lastModifiedBy>Vlaďka Kotásková</cp:lastModifiedBy>
  <cp:revision>14</cp:revision>
  <dcterms:created xsi:type="dcterms:W3CDTF">2019-01-20T14:44:00Z</dcterms:created>
  <dcterms:modified xsi:type="dcterms:W3CDTF">2019-01-27T15:25:00Z</dcterms:modified>
</cp:coreProperties>
</file>